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437846" w:rsidRPr="00DE7377" w:rsidTr="008505C3">
        <w:tc>
          <w:tcPr>
            <w:tcW w:w="6629" w:type="dxa"/>
            <w:shd w:val="clear" w:color="auto" w:fill="D9D9D9"/>
            <w:vAlign w:val="center"/>
          </w:tcPr>
          <w:p w:rsidR="00437846" w:rsidRPr="00DE7377" w:rsidRDefault="00437846" w:rsidP="008505C3">
            <w:pPr>
              <w:rPr>
                <w:rFonts w:cs="Arial"/>
                <w:b/>
                <w:i/>
                <w:color w:val="000000" w:themeColor="text1"/>
              </w:rPr>
            </w:pPr>
            <w:r w:rsidRPr="00DE7377">
              <w:rPr>
                <w:rFonts w:cs="Arial"/>
                <w:b/>
                <w:i/>
                <w:color w:val="000000" w:themeColor="text1"/>
              </w:rPr>
              <w:t>Recommendation</w:t>
            </w:r>
          </w:p>
        </w:tc>
        <w:tc>
          <w:tcPr>
            <w:tcW w:w="1134" w:type="dxa"/>
            <w:shd w:val="clear" w:color="auto" w:fill="D9D9D9"/>
            <w:vAlign w:val="center"/>
          </w:tcPr>
          <w:p w:rsidR="00437846" w:rsidRPr="00DE7377" w:rsidRDefault="00437846" w:rsidP="008505C3">
            <w:pPr>
              <w:rPr>
                <w:rFonts w:cs="Arial"/>
                <w:b/>
                <w:i/>
                <w:color w:val="000000" w:themeColor="text1"/>
              </w:rPr>
            </w:pPr>
            <w:r w:rsidRPr="00DE7377">
              <w:rPr>
                <w:rFonts w:cs="Arial"/>
                <w:b/>
                <w:i/>
                <w:color w:val="000000" w:themeColor="text1"/>
              </w:rPr>
              <w:t xml:space="preserve">Agree? </w:t>
            </w:r>
          </w:p>
        </w:tc>
        <w:tc>
          <w:tcPr>
            <w:tcW w:w="6520" w:type="dxa"/>
            <w:shd w:val="clear" w:color="auto" w:fill="D9D9D9"/>
            <w:vAlign w:val="center"/>
          </w:tcPr>
          <w:p w:rsidR="00437846" w:rsidRPr="00DE7377" w:rsidRDefault="00437846" w:rsidP="008505C3">
            <w:pPr>
              <w:rPr>
                <w:rFonts w:cs="Arial"/>
                <w:b/>
                <w:i/>
                <w:color w:val="000000" w:themeColor="text1"/>
              </w:rPr>
            </w:pPr>
            <w:r w:rsidRPr="00DE7377">
              <w:rPr>
                <w:rFonts w:cs="Arial"/>
                <w:b/>
                <w:i/>
                <w:color w:val="000000" w:themeColor="text1"/>
              </w:rPr>
              <w:t>Comment</w:t>
            </w:r>
          </w:p>
        </w:tc>
      </w:tr>
      <w:tr w:rsidR="00437846" w:rsidRPr="00DE7377" w:rsidTr="008505C3">
        <w:trPr>
          <w:trHeight w:val="1060"/>
        </w:trPr>
        <w:tc>
          <w:tcPr>
            <w:tcW w:w="6629" w:type="dxa"/>
            <w:shd w:val="clear" w:color="auto" w:fill="auto"/>
          </w:tcPr>
          <w:p w:rsidR="00437846" w:rsidRPr="00FE0195" w:rsidRDefault="00437846" w:rsidP="00437846">
            <w:pPr>
              <w:pStyle w:val="ListParagraph"/>
              <w:numPr>
                <w:ilvl w:val="0"/>
                <w:numId w:val="3"/>
              </w:numPr>
              <w:tabs>
                <w:tab w:val="clear" w:pos="426"/>
              </w:tabs>
              <w:spacing w:after="160" w:line="252" w:lineRule="auto"/>
              <w:contextualSpacing/>
              <w:rPr>
                <w:rFonts w:cs="Arial"/>
                <w:b/>
                <w:color w:val="000000" w:themeColor="text1"/>
              </w:rPr>
            </w:pPr>
            <w:r w:rsidRPr="005C2E19">
              <w:rPr>
                <w:rFonts w:cs="Arial"/>
                <w:b/>
                <w:i/>
                <w:color w:val="000000" w:themeColor="text1"/>
              </w:rPr>
              <w:t xml:space="preserve">That when the Council </w:t>
            </w:r>
            <w:r w:rsidRPr="005C2E19">
              <w:rPr>
                <w:rFonts w:cs="Arial"/>
                <w:b/>
                <w:i/>
              </w:rPr>
              <w:t>commissions the EV infrastructure study it asks those who produce it to come up with a clear recommended prioritisation for EV infrastructure roll-out which takes account of the wider policy context of reducing overall private car ownership and use in the city.  The prioritisation should be clear, widely understandable by and acceptable to the public and the report should indicate how it could be applied in practice.</w:t>
            </w:r>
          </w:p>
        </w:tc>
        <w:tc>
          <w:tcPr>
            <w:tcW w:w="1134" w:type="dxa"/>
            <w:shd w:val="clear" w:color="auto" w:fill="auto"/>
          </w:tcPr>
          <w:p w:rsidR="00437846" w:rsidRPr="00DE7377" w:rsidRDefault="00437846" w:rsidP="008505C3">
            <w:pPr>
              <w:spacing w:after="0"/>
              <w:rPr>
                <w:rFonts w:cs="Arial"/>
                <w:color w:val="000000" w:themeColor="text1"/>
              </w:rPr>
            </w:pPr>
          </w:p>
        </w:tc>
        <w:tc>
          <w:tcPr>
            <w:tcW w:w="6520" w:type="dxa"/>
            <w:shd w:val="clear" w:color="auto" w:fill="auto"/>
          </w:tcPr>
          <w:p w:rsidR="00437846" w:rsidRPr="00DE7377" w:rsidRDefault="00437846" w:rsidP="008505C3">
            <w:pPr>
              <w:spacing w:after="0"/>
              <w:rPr>
                <w:rFonts w:cs="Arial"/>
                <w:color w:val="000000" w:themeColor="text1"/>
              </w:rPr>
            </w:pPr>
          </w:p>
        </w:tc>
      </w:tr>
      <w:tr w:rsidR="00437846" w:rsidRPr="00DE7377" w:rsidTr="008505C3">
        <w:trPr>
          <w:trHeight w:val="1060"/>
        </w:trPr>
        <w:tc>
          <w:tcPr>
            <w:tcW w:w="6629" w:type="dxa"/>
            <w:shd w:val="clear" w:color="auto" w:fill="auto"/>
          </w:tcPr>
          <w:p w:rsidR="00437846" w:rsidRPr="00FB02A5" w:rsidRDefault="00437846" w:rsidP="00437846">
            <w:pPr>
              <w:pStyle w:val="ListParagraph"/>
              <w:numPr>
                <w:ilvl w:val="0"/>
                <w:numId w:val="3"/>
              </w:numPr>
              <w:tabs>
                <w:tab w:val="clear" w:pos="426"/>
              </w:tabs>
              <w:spacing w:after="160" w:line="252" w:lineRule="auto"/>
              <w:contextualSpacing/>
              <w:rPr>
                <w:rFonts w:cs="Arial"/>
                <w:b/>
                <w:i/>
                <w:color w:val="000000" w:themeColor="text1"/>
              </w:rPr>
            </w:pPr>
            <w:r w:rsidRPr="005C2E19">
              <w:rPr>
                <w:rFonts w:cs="Arial"/>
                <w:b/>
                <w:i/>
                <w:color w:val="000000" w:themeColor="text1"/>
              </w:rPr>
              <w:t>That the Council amends paragraph 16 of the report to remove reference to the Council already being committed to Connecting Oxford, and states instead that the council has agreed to further scheme and business case development.</w:t>
            </w:r>
          </w:p>
        </w:tc>
        <w:tc>
          <w:tcPr>
            <w:tcW w:w="1134" w:type="dxa"/>
            <w:shd w:val="clear" w:color="auto" w:fill="auto"/>
          </w:tcPr>
          <w:p w:rsidR="00437846" w:rsidRPr="00DE7377" w:rsidRDefault="00437846" w:rsidP="008505C3">
            <w:pPr>
              <w:spacing w:after="0"/>
              <w:rPr>
                <w:rFonts w:cs="Arial"/>
                <w:color w:val="000000" w:themeColor="text1"/>
              </w:rPr>
            </w:pPr>
          </w:p>
        </w:tc>
        <w:tc>
          <w:tcPr>
            <w:tcW w:w="6520" w:type="dxa"/>
            <w:shd w:val="clear" w:color="auto" w:fill="auto"/>
          </w:tcPr>
          <w:p w:rsidR="00437846" w:rsidRPr="00DE7377" w:rsidRDefault="00437846" w:rsidP="008505C3">
            <w:pPr>
              <w:spacing w:after="0"/>
              <w:rPr>
                <w:rFonts w:cs="Arial"/>
                <w:color w:val="000000" w:themeColor="text1"/>
              </w:rPr>
            </w:pPr>
          </w:p>
        </w:tc>
      </w:tr>
      <w:tr w:rsidR="00437846" w:rsidRPr="00DE7377" w:rsidTr="008505C3">
        <w:trPr>
          <w:trHeight w:val="1060"/>
        </w:trPr>
        <w:tc>
          <w:tcPr>
            <w:tcW w:w="6629" w:type="dxa"/>
            <w:shd w:val="clear" w:color="auto" w:fill="auto"/>
          </w:tcPr>
          <w:p w:rsidR="00437846" w:rsidRPr="00FE0195" w:rsidRDefault="00437846" w:rsidP="00437846">
            <w:pPr>
              <w:pStyle w:val="ListParagraph"/>
              <w:numPr>
                <w:ilvl w:val="0"/>
                <w:numId w:val="3"/>
              </w:numPr>
              <w:tabs>
                <w:tab w:val="clear" w:pos="426"/>
              </w:tabs>
              <w:spacing w:after="160" w:line="252" w:lineRule="auto"/>
              <w:contextualSpacing/>
              <w:rPr>
                <w:b/>
                <w:i/>
                <w:color w:val="000000" w:themeColor="text1"/>
              </w:rPr>
            </w:pPr>
            <w:r w:rsidRPr="005C2E19">
              <w:rPr>
                <w:rFonts w:cs="Arial"/>
                <w:b/>
                <w:i/>
                <w:color w:val="000000" w:themeColor="text1"/>
              </w:rPr>
              <w:t xml:space="preserve">That the Council </w:t>
            </w:r>
            <w:r w:rsidRPr="005C2E19">
              <w:rPr>
                <w:rFonts w:cs="Arial"/>
                <w:b/>
                <w:i/>
              </w:rPr>
              <w:t>includes within the EV strategy an evolution plan for the ZEZ for when ceases to serve its congestion-reducing function due to increased EV take-up.</w:t>
            </w:r>
          </w:p>
          <w:p w:rsidR="00437846" w:rsidRDefault="00437846" w:rsidP="008505C3">
            <w:pPr>
              <w:pStyle w:val="ListParagraph"/>
              <w:numPr>
                <w:ilvl w:val="0"/>
                <w:numId w:val="0"/>
              </w:numPr>
              <w:tabs>
                <w:tab w:val="clear" w:pos="426"/>
              </w:tabs>
              <w:spacing w:after="160" w:line="252" w:lineRule="auto"/>
              <w:ind w:left="360"/>
              <w:contextualSpacing/>
              <w:rPr>
                <w:b/>
                <w:i/>
                <w:color w:val="000000" w:themeColor="text1"/>
              </w:rPr>
            </w:pPr>
          </w:p>
        </w:tc>
        <w:tc>
          <w:tcPr>
            <w:tcW w:w="1134" w:type="dxa"/>
            <w:shd w:val="clear" w:color="auto" w:fill="auto"/>
          </w:tcPr>
          <w:p w:rsidR="00437846" w:rsidRPr="00DE7377" w:rsidRDefault="00437846" w:rsidP="008505C3">
            <w:pPr>
              <w:spacing w:after="0"/>
              <w:rPr>
                <w:rFonts w:cs="Arial"/>
                <w:color w:val="000000" w:themeColor="text1"/>
              </w:rPr>
            </w:pPr>
          </w:p>
        </w:tc>
        <w:tc>
          <w:tcPr>
            <w:tcW w:w="6520" w:type="dxa"/>
            <w:shd w:val="clear" w:color="auto" w:fill="auto"/>
          </w:tcPr>
          <w:p w:rsidR="00437846" w:rsidRPr="00DE7377" w:rsidRDefault="00437846" w:rsidP="008505C3">
            <w:pPr>
              <w:spacing w:after="0"/>
              <w:rPr>
                <w:rFonts w:cs="Arial"/>
                <w:color w:val="000000" w:themeColor="text1"/>
              </w:rPr>
            </w:pPr>
          </w:p>
        </w:tc>
      </w:tr>
      <w:tr w:rsidR="00437846" w:rsidRPr="00DE7377" w:rsidTr="008505C3">
        <w:trPr>
          <w:trHeight w:val="1060"/>
        </w:trPr>
        <w:tc>
          <w:tcPr>
            <w:tcW w:w="6629" w:type="dxa"/>
            <w:shd w:val="clear" w:color="auto" w:fill="auto"/>
          </w:tcPr>
          <w:p w:rsidR="00437846" w:rsidRPr="0024214C" w:rsidRDefault="00437846" w:rsidP="008505C3">
            <w:pPr>
              <w:ind w:left="360"/>
              <w:rPr>
                <w:rFonts w:cs="Arial"/>
                <w:b/>
                <w:i/>
              </w:rPr>
            </w:pPr>
            <w:r w:rsidRPr="005C2E19">
              <w:rPr>
                <w:rFonts w:cs="Arial"/>
                <w:b/>
                <w:i/>
                <w:color w:val="000000" w:themeColor="text1"/>
              </w:rPr>
              <w:t>4</w:t>
            </w:r>
            <w:r>
              <w:rPr>
                <w:rFonts w:cs="Arial"/>
                <w:b/>
                <w:i/>
                <w:color w:val="000000" w:themeColor="text1"/>
              </w:rPr>
              <w:t xml:space="preserve">a) </w:t>
            </w:r>
            <w:r w:rsidRPr="005C2E19">
              <w:rPr>
                <w:rFonts w:cs="Arial"/>
                <w:b/>
                <w:i/>
                <w:color w:val="000000" w:themeColor="text1"/>
              </w:rPr>
              <w:t>That the Council</w:t>
            </w:r>
            <w:r w:rsidRPr="008A54FA">
              <w:rPr>
                <w:rFonts w:cs="Arial"/>
                <w:b/>
                <w:i/>
                <w:color w:val="000000" w:themeColor="text1"/>
              </w:rPr>
              <w:t xml:space="preserve"> </w:t>
            </w:r>
            <w:r>
              <w:rPr>
                <w:rFonts w:cs="Arial"/>
                <w:b/>
                <w:i/>
              </w:rPr>
              <w:t>investigates the practicability of not</w:t>
            </w:r>
            <w:r w:rsidRPr="008A54FA">
              <w:rPr>
                <w:rFonts w:cs="Arial"/>
                <w:b/>
                <w:i/>
              </w:rPr>
              <w:t xml:space="preserve"> partner</w:t>
            </w:r>
            <w:r>
              <w:rPr>
                <w:rFonts w:cs="Arial"/>
                <w:b/>
                <w:i/>
              </w:rPr>
              <w:t>ing</w:t>
            </w:r>
            <w:r w:rsidRPr="008A54FA">
              <w:rPr>
                <w:rFonts w:cs="Arial"/>
                <w:b/>
                <w:i/>
              </w:rPr>
              <w:t xml:space="preserve"> with or commission</w:t>
            </w:r>
            <w:r>
              <w:rPr>
                <w:rFonts w:cs="Arial"/>
                <w:b/>
                <w:i/>
              </w:rPr>
              <w:t>ing</w:t>
            </w:r>
            <w:r w:rsidRPr="008A54FA">
              <w:rPr>
                <w:rFonts w:cs="Arial"/>
                <w:b/>
                <w:i/>
              </w:rPr>
              <w:t xml:space="preserve"> organisations relating to the EV strategy in which it would be unable to invest because of its ethical investment policy</w:t>
            </w:r>
          </w:p>
          <w:p w:rsidR="00437846" w:rsidRPr="0024214C" w:rsidRDefault="00437846" w:rsidP="008505C3">
            <w:pPr>
              <w:ind w:left="360"/>
              <w:rPr>
                <w:rFonts w:cs="Arial"/>
                <w:b/>
              </w:rPr>
            </w:pPr>
            <w:r>
              <w:rPr>
                <w:rFonts w:cs="Arial"/>
                <w:b/>
                <w:i/>
                <w:color w:val="000000" w:themeColor="text1"/>
              </w:rPr>
              <w:t xml:space="preserve">4b) That the Council amends its ethical investment policy to make explicit reference to exploitative </w:t>
            </w:r>
            <w:r>
              <w:rPr>
                <w:rFonts w:cs="Arial"/>
                <w:b/>
                <w:i/>
                <w:color w:val="000000" w:themeColor="text1"/>
              </w:rPr>
              <w:lastRenderedPageBreak/>
              <w:t xml:space="preserve">mining practices and arms trading as proscribed activities. </w:t>
            </w:r>
          </w:p>
        </w:tc>
        <w:tc>
          <w:tcPr>
            <w:tcW w:w="1134" w:type="dxa"/>
            <w:shd w:val="clear" w:color="auto" w:fill="auto"/>
          </w:tcPr>
          <w:p w:rsidR="00437846" w:rsidRPr="00DE7377" w:rsidRDefault="00437846" w:rsidP="008505C3">
            <w:pPr>
              <w:spacing w:after="0"/>
              <w:rPr>
                <w:rFonts w:cs="Arial"/>
                <w:color w:val="000000" w:themeColor="text1"/>
              </w:rPr>
            </w:pPr>
            <w:r>
              <w:rPr>
                <w:rFonts w:cs="Arial"/>
                <w:color w:val="000000" w:themeColor="text1"/>
              </w:rPr>
              <w:lastRenderedPageBreak/>
              <w:t xml:space="preserve">  </w:t>
            </w:r>
          </w:p>
        </w:tc>
        <w:tc>
          <w:tcPr>
            <w:tcW w:w="6520" w:type="dxa"/>
            <w:shd w:val="clear" w:color="auto" w:fill="auto"/>
          </w:tcPr>
          <w:p w:rsidR="00437846" w:rsidRPr="00DE7377" w:rsidRDefault="00437846" w:rsidP="008505C3">
            <w:pPr>
              <w:spacing w:after="0"/>
              <w:rPr>
                <w:rFonts w:cs="Arial"/>
                <w:color w:val="000000" w:themeColor="text1"/>
              </w:rPr>
            </w:pPr>
          </w:p>
        </w:tc>
      </w:tr>
    </w:tbl>
    <w:p w:rsidR="00C1257F" w:rsidRDefault="00C1257F"/>
    <w:sectPr w:rsidR="00C1257F" w:rsidSect="00437846">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846" w:rsidRDefault="00437846" w:rsidP="00437846">
      <w:pPr>
        <w:spacing w:after="0"/>
      </w:pPr>
      <w:r>
        <w:separator/>
      </w:r>
    </w:p>
  </w:endnote>
  <w:endnote w:type="continuationSeparator" w:id="0">
    <w:p w:rsidR="00437846" w:rsidRDefault="00437846" w:rsidP="004378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846" w:rsidRDefault="004378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846" w:rsidRDefault="004378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846" w:rsidRDefault="00437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846" w:rsidRDefault="00437846" w:rsidP="00437846">
      <w:pPr>
        <w:spacing w:after="0"/>
      </w:pPr>
      <w:r>
        <w:separator/>
      </w:r>
    </w:p>
  </w:footnote>
  <w:footnote w:type="continuationSeparator" w:id="0">
    <w:p w:rsidR="00437846" w:rsidRDefault="00437846" w:rsidP="0043784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846" w:rsidRDefault="004378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846" w:rsidRDefault="00437846">
    <w:pPr>
      <w:pStyle w:val="Header"/>
    </w:pPr>
    <w:r>
      <w:t>Recommendations to Cabinet for Checking: EV Strategy</w:t>
    </w:r>
    <w:r w:rsidR="004D3276">
      <w:t xml:space="preserve"> </w:t>
    </w:r>
    <w:r w:rsidR="004D3276">
      <w:t>Report</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846" w:rsidRDefault="004378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A5B77AA"/>
    <w:multiLevelType w:val="hybridMultilevel"/>
    <w:tmpl w:val="9BAEFE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98365C6"/>
    <w:multiLevelType w:val="multilevel"/>
    <w:tmpl w:val="E67CE66C"/>
    <w:numStyleLink w:val="StyleNumberedLeft0cmHanging075cm"/>
  </w:abstractNum>
  <w:num w:numId="1">
    <w:abstractNumId w:val="0"/>
  </w:num>
  <w:num w:numId="2">
    <w:abstractNumId w:val="2"/>
    <w:lvlOverride w:ilvl="0">
      <w:lvl w:ilvl="0">
        <w:start w:val="1"/>
        <w:numFmt w:val="decimal"/>
        <w:pStyle w:val="ListParagraph"/>
        <w:lvlText w:val="%1."/>
        <w:lvlJc w:val="left"/>
        <w:pPr>
          <w:ind w:left="644" w:hanging="360"/>
        </w:pPr>
        <w:rPr>
          <w:rFonts w:ascii="Arial" w:hAnsi="Arial"/>
          <w:b w:val="0"/>
          <w:color w:val="000000"/>
          <w:sz w:val="24"/>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46"/>
    <w:rsid w:val="00437846"/>
    <w:rsid w:val="004D3276"/>
    <w:rsid w:val="00C12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C9180-2A7A-4F21-8849-CB6C6D49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846"/>
    <w:pPr>
      <w:spacing w:after="120" w:line="240" w:lineRule="auto"/>
    </w:pPr>
    <w:rPr>
      <w:rFonts w:ascii="Arial" w:eastAsia="Times New Roman" w:hAnsi="Arial"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37846"/>
    <w:pPr>
      <w:numPr>
        <w:numId w:val="2"/>
      </w:numPr>
      <w:tabs>
        <w:tab w:val="left" w:pos="426"/>
      </w:tabs>
    </w:pPr>
  </w:style>
  <w:style w:type="numbering" w:customStyle="1" w:styleId="StyleNumberedLeft0cmHanging075cm">
    <w:name w:val="Style Numbered Left:  0 cm Hanging:  0.75 cm"/>
    <w:basedOn w:val="NoList"/>
    <w:rsid w:val="00437846"/>
    <w:pPr>
      <w:numPr>
        <w:numId w:val="1"/>
      </w:numPr>
    </w:pPr>
  </w:style>
  <w:style w:type="character" w:customStyle="1" w:styleId="ListParagraphChar">
    <w:name w:val="List Paragraph Char"/>
    <w:link w:val="ListParagraph"/>
    <w:uiPriority w:val="34"/>
    <w:rsid w:val="00437846"/>
    <w:rPr>
      <w:rFonts w:ascii="Arial" w:eastAsia="Times New Roman" w:hAnsi="Arial" w:cs="Times New Roman"/>
      <w:color w:val="000000"/>
      <w:sz w:val="24"/>
      <w:szCs w:val="24"/>
      <w:lang w:eastAsia="en-GB"/>
    </w:rPr>
  </w:style>
  <w:style w:type="paragraph" w:styleId="Header">
    <w:name w:val="header"/>
    <w:basedOn w:val="Normal"/>
    <w:link w:val="HeaderChar"/>
    <w:uiPriority w:val="99"/>
    <w:unhideWhenUsed/>
    <w:rsid w:val="00437846"/>
    <w:pPr>
      <w:tabs>
        <w:tab w:val="center" w:pos="4513"/>
        <w:tab w:val="right" w:pos="9026"/>
      </w:tabs>
      <w:spacing w:after="0"/>
    </w:pPr>
  </w:style>
  <w:style w:type="character" w:customStyle="1" w:styleId="HeaderChar">
    <w:name w:val="Header Char"/>
    <w:basedOn w:val="DefaultParagraphFont"/>
    <w:link w:val="Header"/>
    <w:uiPriority w:val="99"/>
    <w:rsid w:val="00437846"/>
    <w:rPr>
      <w:rFonts w:ascii="Arial" w:eastAsia="Times New Roman" w:hAnsi="Arial" w:cs="Times New Roman"/>
      <w:color w:val="000000"/>
      <w:sz w:val="24"/>
      <w:szCs w:val="24"/>
      <w:lang w:eastAsia="en-GB"/>
    </w:rPr>
  </w:style>
  <w:style w:type="paragraph" w:styleId="Footer">
    <w:name w:val="footer"/>
    <w:basedOn w:val="Normal"/>
    <w:link w:val="FooterChar"/>
    <w:uiPriority w:val="99"/>
    <w:unhideWhenUsed/>
    <w:rsid w:val="00437846"/>
    <w:pPr>
      <w:tabs>
        <w:tab w:val="center" w:pos="4513"/>
        <w:tab w:val="right" w:pos="9026"/>
      </w:tabs>
      <w:spacing w:after="0"/>
    </w:pPr>
  </w:style>
  <w:style w:type="character" w:customStyle="1" w:styleId="FooterChar">
    <w:name w:val="Footer Char"/>
    <w:basedOn w:val="DefaultParagraphFont"/>
    <w:link w:val="Footer"/>
    <w:uiPriority w:val="99"/>
    <w:rsid w:val="00437846"/>
    <w:rPr>
      <w:rFonts w:ascii="Arial" w:eastAsia="Times New Roman" w:hAnsi="Arial"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4DD58109</Template>
  <TotalTime>3</TotalTime>
  <Pages>2</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HUDSON Tom</cp:lastModifiedBy>
  <cp:revision>2</cp:revision>
  <dcterms:created xsi:type="dcterms:W3CDTF">2021-08-31T13:08:00Z</dcterms:created>
  <dcterms:modified xsi:type="dcterms:W3CDTF">2021-08-31T13:11:00Z</dcterms:modified>
</cp:coreProperties>
</file>